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E4" w:rsidRPr="001131E4" w:rsidRDefault="001131E4" w:rsidP="001131E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1131E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ЖАНР КАСЫДЫ В ИРАНСКОЙ И ТАТАРСКОЙ ЛИТЕРАТУРАХ</w:t>
      </w:r>
      <w:proofErr w:type="gramEnd"/>
    </w:p>
    <w:p w:rsidR="001131E4" w:rsidRPr="001131E4" w:rsidRDefault="001131E4" w:rsidP="001131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Мотамедния</w:t>
      </w:r>
      <w:proofErr w:type="spellEnd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Масуме</w:t>
      </w:r>
      <w:proofErr w:type="spellEnd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Насроллах</w:t>
      </w:r>
      <w:proofErr w:type="spellEnd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Мазандаранский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университет,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Исламская Республика Иран,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Мазандаранская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провинция,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4741613534, г.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Баболсар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ул.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Пасдаран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m.motamednia@umz.ac.ir.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Жанр касыды в иранской и татарской литературе изучается в сравнительно-сопоставительном и типологическом плане. Систематизирован материал по степени изученности проблемы. Выявлена роль литературных взаимосвязей в развитии касыды. </w:t>
      </w:r>
      <w:proofErr w:type="gram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Обобщен материал по истории происхождения, бытования жанра касыды в арабской, персидской и татарской литературах.</w:t>
      </w:r>
      <w:proofErr w:type="gram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 основе анализа ряда критических работ выявлены основные черты персидской и татарской касыды. Систематизирован материал о тематическом многообразии произведений этого жанра. Представлена классификация касыд исходя из их идейно-тематической проблематики. Выявлены особенности композиции касыды и роль каждого элемента в реализации авторского замысла.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историко-литературном плане изучается процесс проникновения арабской касыды в иранскую литературу, выявлены ключевые тенденции в развитии этого жанра, специфика трансформации и пути адаптации в недрах другой литературы. На основе анализа корпуса текстов из персидской поэзии показан процесс выделения из арабской касыды дидактико-философских, мистико-аллегорических разновидностей, особенности развития жанра на последнем этапе.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Автор статьи выявляет роль восточных традиций в формировании лирических жанров, обогащении идейной тематики и проблематики произведений татарской литературы. На основе анализа богатого литературного материала выявлена специфика развития жанра касыды в творчестве Хорезми,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Саифа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Сараи,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Умми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Камала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Хибатуллы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Салихова,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Шамсетдина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Заки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Габдуллы</w:t>
      </w:r>
      <w:proofErr w:type="gram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укая и др. Ввиду того что по объективным причинам до нас не дошли все созданные поэтами касыды, исследуется, как из разных ее структурных элементов выделились и активно стали развиваться такие жанры, как газель,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васфы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мадхия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/ </w:t>
      </w:r>
      <w:proofErr w:type="spellStart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марсия</w:t>
      </w:r>
      <w:proofErr w:type="spellEnd"/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религиозно-философские, элегические, сатирические разновидности.</w:t>
      </w:r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1131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1131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арабская поэзия, жанр, общественная идеология, дух племени, каноны, структура, рифма, бейт, татарская литература Средневековья, литературные взаимосвязи.</w:t>
      </w:r>
      <w:proofErr w:type="gramEnd"/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1131E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br/>
        </w:r>
      </w:hyperlink>
    </w:p>
    <w:p w:rsidR="001131E4" w:rsidRPr="001131E4" w:rsidRDefault="001131E4" w:rsidP="001131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tgtFrame="_blank" w:history="1">
        <w:r w:rsidRPr="001131E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131E4"/>
    <w:p w:rsidR="001131E4" w:rsidRDefault="001131E4">
      <w:hyperlink r:id="rId8" w:history="1">
        <w:r w:rsidRPr="001B1DA8">
          <w:rPr>
            <w:rStyle w:val="a3"/>
          </w:rPr>
          <w:t>https://kpfu.ru/zhanr-kasydy-v-iranskoj-i-tatarskoj-literaturah_269020.html</w:t>
        </w:r>
      </w:hyperlink>
    </w:p>
    <w:p w:rsidR="001131E4" w:rsidRDefault="001131E4">
      <w:hyperlink r:id="rId9" w:history="1">
        <w:r w:rsidRPr="001B1DA8">
          <w:rPr>
            <w:rStyle w:val="a3"/>
          </w:rPr>
          <w:t>https://kpfu.ru/portal/docs/F1543061013/4.pdf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131E4" w:rsidRPr="001131E4" w:rsidRDefault="001131E4" w:rsidP="001131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1131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131E4" w:rsidRDefault="001131E4">
      <w:bookmarkStart w:id="0" w:name="_GoBack"/>
      <w:bookmarkEnd w:id="0"/>
    </w:p>
    <w:sectPr w:rsidR="00113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0038E"/>
    <w:multiLevelType w:val="multilevel"/>
    <w:tmpl w:val="154E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63"/>
    <w:rsid w:val="001131E4"/>
    <w:rsid w:val="00630516"/>
    <w:rsid w:val="00684CE9"/>
    <w:rsid w:val="00C0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3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31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zhanr-kasydy-v-iranskoj-i-tatarskoj-literaturah_269020.html" TargetMode="External"/><Relationship Id="rId13" Type="http://schemas.openxmlformats.org/officeDocument/2006/relationships/hyperlink" Target="https://kpfu.ru/philology-culture/zhurnal-39tatarica39/arhiv" TargetMode="External"/><Relationship Id="rId18" Type="http://schemas.openxmlformats.org/officeDocument/2006/relationships/hyperlink" Target="https://kpfu.ru/philology-culture/zhurnal-39tatarica39/redakcionnaya-etik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pfu.ru/portal/docs/F1543061013/4.pdf" TargetMode="External"/><Relationship Id="rId12" Type="http://schemas.openxmlformats.org/officeDocument/2006/relationships/hyperlink" Target="https://kpfu.ru/philology-culture/zhurnal-39tatarica39/svezhij-nomer-32781" TargetMode="External"/><Relationship Id="rId17" Type="http://schemas.openxmlformats.org/officeDocument/2006/relationships/hyperlink" Target="https://kpfu.ru/philology-culture/zhurnal-39tatarica39/poryadok-recenzirovaniya-rukopisej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svedeniya-dlya-avtorov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543061013/4.pdf" TargetMode="External"/><Relationship Id="rId11" Type="http://schemas.openxmlformats.org/officeDocument/2006/relationships/hyperlink" Target="https://kpfu.ru/philology-culture/zhurnal-39tatarica39/redakc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s://kpfu.ru/science/nauchnye-izdaniya/httpkpfuruphilology-culturezhurnal-39tatarica3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fu.ru/portal/docs/F1543061013/4.pdf" TargetMode="External"/><Relationship Id="rId14" Type="http://schemas.openxmlformats.org/officeDocument/2006/relationships/hyperlink" Target="https://kpfu.ru/philology-culture/zhurnal-39tatarica39/svedeniya-ob-avto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2018-07-17T13:12:00Z</dcterms:created>
  <dcterms:modified xsi:type="dcterms:W3CDTF">2018-07-17T13:14:00Z</dcterms:modified>
</cp:coreProperties>
</file>